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905F" w14:textId="77777777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B449C">
        <w:rPr>
          <w:rFonts w:ascii="Times New Roman" w:hAnsi="Times New Roman" w:cs="Times New Roman"/>
          <w:b/>
          <w:bCs/>
          <w:sz w:val="24"/>
          <w:szCs w:val="24"/>
        </w:rPr>
        <w:t>ПОРЯДОК ПОДАЧИ АПЕЛЛЯЦИЙ ЕГЭ 2024</w:t>
      </w:r>
    </w:p>
    <w:p w14:paraId="77DBBEC4" w14:textId="2B22B17D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B449C">
        <w:rPr>
          <w:rFonts w:ascii="Times New Roman" w:hAnsi="Times New Roman" w:cs="Times New Roman"/>
          <w:sz w:val="24"/>
          <w:szCs w:val="24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59E54109" w14:textId="4AB2097C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Участник ГИА имеет право подать апелляцию в КК в письменной форме:</w:t>
      </w:r>
    </w:p>
    <w:p w14:paraId="4AFCD7F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нарушении установленного порядка проведения ЕГЭ по соответствующему учебному предмету;</w:t>
      </w:r>
    </w:p>
    <w:p w14:paraId="60F66643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несогласии с выставленными баллами.</w:t>
      </w:r>
    </w:p>
    <w:p w14:paraId="01141171" w14:textId="6CFFE146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Конфликтная комиссия не рассматриваются апелляции по вопросам:</w:t>
      </w:r>
    </w:p>
    <w:p w14:paraId="79EDCF4C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содержания и структуры экзаменационных материалов по учебным предметам;</w:t>
      </w:r>
    </w:p>
    <w:p w14:paraId="3336A01B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51A8F6D0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выполнением заданий экзаменационной работы с кратким ответом;</w:t>
      </w:r>
    </w:p>
    <w:p w14:paraId="5A115C95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неправильного оформления экзаменационной работы.</w:t>
      </w:r>
    </w:p>
    <w:p w14:paraId="579160E1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9A3DB" w14:textId="19C8EA3E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НАРУШЕНИИ УСТАНОВЛЕННОГО ПОРЯДКА ЕГЭ</w:t>
      </w:r>
    </w:p>
    <w:p w14:paraId="43F12229" w14:textId="74843AF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7F1CD6DF" w14:textId="4BCF064B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1EF7A601" w14:textId="603146CF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5AB92A7D" w14:textId="5D764BB0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0C9FD1EF" w14:textId="77777777"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14:paraId="6A456D1A" w14:textId="77777777"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14:paraId="750C3173" w14:textId="5D76FDFC" w:rsidR="002B449C" w:rsidRPr="002B449C" w:rsidRDefault="002B449C" w:rsidP="002B44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6FD20EBF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14:paraId="688CACE5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участником члену ГЭК</w:t>
      </w:r>
    </w:p>
    <w:p w14:paraId="77D1C29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день проведения экзамена</w:t>
      </w:r>
    </w:p>
    <w:p w14:paraId="45237FFC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пункте проведения экзамена</w:t>
      </w:r>
    </w:p>
    <w:p w14:paraId="7DF1D211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ДО ВЫХОДА из ППЭ</w:t>
      </w:r>
    </w:p>
    <w:p w14:paraId="4114C91E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форме ППЭ-02</w:t>
      </w:r>
    </w:p>
    <w:p w14:paraId="486D36DA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C0520" w14:textId="20DE304D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НЕСОГЛАСИИ С ВЫСТАВЛЕННЫМИ БАЛЛАМИ ПО ИТОГУ ЕГЭ</w:t>
      </w:r>
    </w:p>
    <w:p w14:paraId="24AA474D" w14:textId="77777777" w:rsid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</w:t>
      </w:r>
      <w:r w:rsidRPr="002B449C">
        <w:rPr>
          <w:rFonts w:ascii="Times New Roman" w:hAnsi="Times New Roman" w:cs="Times New Roman"/>
          <w:sz w:val="24"/>
          <w:szCs w:val="24"/>
        </w:rPr>
        <w:lastRenderedPageBreak/>
        <w:t>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14:paraId="2A9C12FC" w14:textId="744F6388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4091151B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68A0A348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Указанные материалы предъявляются обучающемуся (при его участии в рассмотрении апелляции).</w:t>
      </w:r>
    </w:p>
    <w:p w14:paraId="237C5A90" w14:textId="017277D0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74AB0B18" w14:textId="69E42E0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7BBC5B4A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221342BE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4FC5C805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14:paraId="71974D1E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Подается участником в школу </w:t>
      </w:r>
    </w:p>
    <w:p w14:paraId="547667E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Выпускники прошлых лет подают заявление по месту регистрации</w:t>
      </w:r>
    </w:p>
    <w:p w14:paraId="5D7D6B20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течение двух рабочих дней, следующих за официальным днем объявления результатов экзамена</w:t>
      </w:r>
    </w:p>
    <w:p w14:paraId="2F8392C7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по форме 1-АП</w:t>
      </w:r>
    </w:p>
    <w:p w14:paraId="15BD0774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356A6D" w14:textId="791AD728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449C">
        <w:rPr>
          <w:rFonts w:ascii="Times New Roman" w:hAnsi="Times New Roman" w:cs="Times New Roman"/>
          <w:b/>
          <w:bCs/>
        </w:rPr>
        <w:t>СКОЛЬКО РАССМАТРИВАЕТСЯ АПЕЛЛЯЦИЯ О НЕСОГЛАСИИ С БАЛЛАМИ ЗА ЕГЭ 2024?</w:t>
      </w:r>
    </w:p>
    <w:p w14:paraId="39600454" w14:textId="5CF192B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Рассматривается в течение четырех рабочих дней, следующих за днем ее поступления в конфликтную комиссию.</w:t>
      </w:r>
    </w:p>
    <w:p w14:paraId="47778008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A055F" w14:textId="0FD3B29A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ЧТО ДЕЛАЕТСЯ С ВАШЕЙ АПЕЛЛЯЦИЕЙ О НЕСОГЛАСИИ С БАЛЛАМИ?</w:t>
      </w:r>
    </w:p>
    <w:p w14:paraId="20CCC87C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Работа перепроверяется экспертом предметной комиссии.</w:t>
      </w:r>
    </w:p>
    <w:p w14:paraId="6B33EEA6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14:paraId="30BD9B5D" w14:textId="42573996" w:rsidR="00163DF6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отклонении апелляции результат не изменяется и остается действующим.</w:t>
      </w:r>
    </w:p>
    <w:sectPr w:rsidR="00163DF6" w:rsidRPr="002B449C" w:rsidSect="009535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87B"/>
    <w:multiLevelType w:val="hybridMultilevel"/>
    <w:tmpl w:val="C9BE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04C0"/>
    <w:multiLevelType w:val="hybridMultilevel"/>
    <w:tmpl w:val="B396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03486E"/>
    <w:multiLevelType w:val="hybridMultilevel"/>
    <w:tmpl w:val="ED427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E515C6"/>
    <w:multiLevelType w:val="hybridMultilevel"/>
    <w:tmpl w:val="5080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7E"/>
    <w:rsid w:val="00163DF6"/>
    <w:rsid w:val="002B449C"/>
    <w:rsid w:val="00460B80"/>
    <w:rsid w:val="005258A7"/>
    <w:rsid w:val="00676A38"/>
    <w:rsid w:val="00953534"/>
    <w:rsid w:val="00AD2998"/>
    <w:rsid w:val="00E144A0"/>
    <w:rsid w:val="00F35369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5D88"/>
  <w15:chartTrackingRefBased/>
  <w15:docId w15:val="{154AA174-99D8-46DD-B6EC-753EB1C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Килина</dc:creator>
  <cp:keywords/>
  <dc:description/>
  <cp:lastModifiedBy>Пользователь Windows</cp:lastModifiedBy>
  <cp:revision>2</cp:revision>
  <dcterms:created xsi:type="dcterms:W3CDTF">2024-06-14T10:26:00Z</dcterms:created>
  <dcterms:modified xsi:type="dcterms:W3CDTF">2024-06-14T10:26:00Z</dcterms:modified>
</cp:coreProperties>
</file>